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黑河生态水文遥感试验：水文气象观测网数据集（4号点-乌靖桥径流观测数据-2015）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(No.4 runoff observation system of Wujing bridge on the Heihe River, 2015)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水文</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2015年5月20日至2016年3月11日的黑河中游径流加密观测中4号点的河流水位观测数据。仪器维修重新与2015年5月20日安装调试完毕。观测点位于甘肃省张掖市靖安乡上堡村黑河桥，河床为砂砾石，断面不稳定。观测点的经纬度是N39.065°，E100.433056°，海拔1431米，河道宽度58米。2012年水位观测采用HOBO压力式水位计，采集频率30分钟；2013年起采用采用SR50超声测距仪，采集频率30分钟。2014年6月25日仪器损毁，重新购置。2015年5月20日重新开始记录。数据包括以下部分：   水位观测，观测频率30分钟，单位（cm）；   水文气象网或站点信息请参考Li et al. (2013), 观测数据处理请参考He et al.(2016)。。</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2015/05/30-2016/03/21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4号点乌靖桥, 中游人工绿洲试验区, 黑河流域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地表水, 水文断面, 流量, 径流</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4号点乌靖桥,  中游人工绿洲试验区,  黑河流域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100.43</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39.06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刘绍民,  李新,  徐自为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何晓波  </w:t>
      </w:r>
      <w:proofErr w:type="gramStart"/>
      <w:r>
        <w:rPr>
          <w:rFonts w:ascii="Times New Roman" w:hAnsi="Times New Roman" w:hint="eastAsia"/>
          <w:sz w:val="24"/>
          <w:szCs w:val="24"/>
          <w:lang w:eastAsia="zh-CN"/>
        </w:rPr>
        <w:t xml:space="preserve">,  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何晓波,刘绍民,李新,徐自为. 黑河生态水文遥感试验：水文气象观测网数据集（4号点-乌靖桥径流观测数据-2015）.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