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黑河生态水文遥感试验：黑河流域30m/月合成植被覆盖度（FVC）数据集（2011-2015年）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test: 30m / month synthetic vegetation coverage (FVC) data set of Heihe River Basin (2011-2015)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10.12072/ncdc.nieer.db2854.2023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11738.11.NCDC.NIEER.DB2854.2023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30m/月合成植被覆盖度（FVC）数据集提供了2011-2014年的月度FVC合成产品，该数据利用我国国产卫星HJ/CCD数据兼具较高时间分辨率（组网后2天）和空间分辨率（30m）的特点构造多角度观测数据集，将全国划分为不同植被区划、地类，分别计算植被指数（NDVI）与FVC的转换系数，采用计算的转换系数查找表和月度合成NDVI产品生产区域月度合成FVC产品。  黑河流域30m/月合成FVC产品通过高分辨率数据可以直接获得植被覆盖比例，减轻低分辨率数据异质性的影响；另外，选择植被生长变化的典型时期，通过对每一个像元时间序列植被指数进行拟合得到每个像元对应的生长曲线参数；再配合土地利用图和植被分类图，寻找区域的代表性均一像元用于训练植被指数的转换系数。  通过黑河流域30m/月合成FVC产品与ASTER参考FVC结果相比，30m/月合成FVC产品的数值略高于ASTER参考结果，但总体偏差并不大，产品与参考值的均方根误差（RMSE）最大值小于0.175。此外，与河北怀来实验场地面测量数据对比，30m/月合成FVC产品总体上反映了植被生长季节性变化，与地面测量数据结果偏差小于0.1；同时与东北、华北、东南地区的多个流域植被盖度地面测量结果对比，30m/月合成FVC产品与地面测量数据整体误差在0.2以内。  总之，黑河流域30m/月合成FVC数据集综合利用多时相、多角度遥感数据以提高FVC参数产品的估算精度、时间分辨率等，更好的服务于遥感数据产品的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  黑河流域30m/月合成植被覆盖度（FVC）数据集提供了2011-2014年的月度FVC合成产品，该数据利用我国国产卫星HJ/CCD数据兼具较高时间分辨率（组网后2天）和空间分辨率（30m）的特点构造多角度观测数据集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  将全国划分为不同植被区划、地类，分别计算植被指数（NDVI）与FVC的转换系数，采用计算的转换系数查找表和月度合成NDVI产品生产区域月度合成FVC产品。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2011/01/01-2015/01/01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上游寒区水文试验区, 下游天然绿洲试验区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 遥感产品, 生态遥感产品, LUCC数据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上游寒区水文试验区,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仲波,  吴俊君,  穆西晗,  吴善龙,  柳钦火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仲波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仲波</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2013AA12A301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星机地综合观测定量遥感融合处理与共性产品生产系统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2012AA12A304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多尺度遥感数据按需快速处理与定量遥感产品生成关键技术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仲波,吴俊君,穆西晗,吴善龙,柳钦火. 黑河生态水文遥感试验：黑河流域30m/月合成植被覆盖度（FVC）数据集（2011-2015年）. 国家冰川冻土沙漠科学数据中心(http://www.ncdc.ac.cn), 2021. https://cstr.cn/CSTR:11738.11.NCDC.NIEER.DB2854.2023.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Earth Observations and Remote Sensing; New Findings from Peking University in Earth Observations and Remote Sensing Provides New Insights (Validating GEOV1 Fractional Vegetation Cover Derived From Coarse-Resolution Remote Sensing Images Over Croplands)[J]. Journal of Engineering, 2015 &lt;meta name="ValidationSchema" content="http://www.w3.org/2002/08/xhtml/xhtml1-strict.xsd"&gt; &lt;title&gt;&amp;nbsp;&lt;/title&gt;, . [J].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