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2015-2017年塔里木河绿洲国家级重点预防区土壤侵蚀统计表数据集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Statistical table data set of soil erosion in national key prevention area of Tarim river oasis from 2015 to 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10.12072/ncdc.HHSTBC.db0034.2021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11738.11.ncdc.HHSTBC.2020.196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塔里木河绿洲国家级重点预防区土壤侵蚀统计表数据集包括新疆维吾尔自治区尉犁县和新疆维吾尔自治区若羌县等区域2015年、2016年和2017年的土壤侵蚀统计表，基于空间分辨率为2米的卫星遥感影像加工获得，保存格式为xlsx，数据命名采用“所属重点治理区＋行政区＋年份＋土壤侵蚀统计表”的形式，如“××重点治理区××县××年土壤侵蚀统计表”。土壤侵蚀强度划分为微度侵蚀、轻度侵蚀、中度侵蚀、强烈侵蚀、极强烈侵蚀和剧烈侵蚀6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1.土地利用数据源为资源三号和高分一号卫星影像，主要从水利部信息中心获取。 2.植被数据源为资源三号和高分一号卫星影像，主要从水利部信息中心获取。 3.1:5万DEM主要从水利部信息中心获取。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塔里木河国家级重点预防区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土壤侵蚀统计表, 土壤侵蚀面积，各级土壤侵蚀强度面积及比例，水力侵蚀</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塔里木河绿洲,  尉犁县,  若羌县,  新疆维吾尔自治区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41.66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84.02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93.77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36.02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2015-2017年塔里木河绿洲国家级重点预防区土壤侵蚀统计表数据集. 国家冰川冻土沙漠科学数据中心(http://www.ncdc.ac.cn), 2021. https://cstr.cn/CSTR:11738.11.ncdc.HHSTBC.2020.196.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