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黑河生态水文遥感试验：黑河流域中游比辐射率数据集（2012年）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specific emissivity data set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10.12072/ncdc.nieer.db3007.2023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  本数据为黑河中游盈科绿洲与湿地、戈壁、沙漠观测的典型地物比辐射率数据集。数据观测从2012年5月25日至2012年7月18日。   仪器：北京师范大学便携式傅立叶变换红外波谱仪（102F）、手持式红外温度计   测量方法：利用102F分别测量冷黑体、暖黑体、观测目标、金版的辐射值。利用冷暖黑体的辐射值，对102F进行定标，消除仪器自身发射的影响。利用基于平滑度的迭代反演算法，反演出比辐射率和物体温度。比辐射率波段范围为8-14μm，分辨率4cm-1。   本数据集包含102F获取的冷黑体、暖黑体、被测目标和金板的原始辐射曲线（ASCII格式）和记录文件。处理后的数据为8-14μm比辐射率曲线（ASCII格式）.部分数据配套有被测目标的热像仪照片，数码相机拍摄的场景和被测物体图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  数据观测从2012年5月25日至2012年7月18日。北京师范大学便携式傅立叶变换红外波谱仪（102F）、手持式红外温度计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方法：利用102F分别测量冷黑体、暖黑体、观测目标、金版的辐射值。利用冷暖黑体的辐射值，对102F进行定标，消除仪器自身发射的影响。利用基于平滑度的迭代反演算法，反演出比辐射率和物体温度。比辐射率波段范围为8-14μm，分辨率4cm-1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2012/05/25-2012/07/18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沙漠, 戈壁, 湿地, 农田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word,cbx,dwx,emx,sax,wbx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比辐射率, 热像仪, 手持式红外温度计, 红外波谱仪102F, 地基遥感观测, 大气辐射, 大气温度, 表面温度, 机载, 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黑河流域,  湿地,  沙漠,  戈壁,  农田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黑河生态水文遥感试验：黑河流域中游比辐射率数据集（2012年）. 国家冰川冻土沙漠科学数据中心(http://www.ncdc.ac.cn), 2021. https://cstr.cn/CSTR:11738.11.ncdc.NIEER.2021.1794.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