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基于群智演化学习的多目标复杂多智能体博弈模型的企业竞争连续策略博弈数据集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Enterprise competitive continuous strategy game data set based on multi-objective complex multi-agent game model based on swarm intelligence evolutionary learning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10.12072/ncdc.db7488.2026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11738.11.ncdc.db7488.2026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内容为50家企业参与的静态非合作连续博弈模型，每个企业的决策变量为产量（区间[0,100]），全局约束为总产量不超过100。企业个体成本系数由u_i（2~10均匀随机）和v_i（2~4均匀随机）构成，形成一个完整的博弈实例。该博弈存在唯一的纳什均衡解析解，可用于验证连续策略空间下的均衡求解精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  本数据集为完全仿真生成数据，不源自特定文献、实测或第三方下载。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仿真生成方式构建，其生成过程基于Python仿真程序与Numpy数值计算开源包。具体而言，博弈场景共设置50个企业智能体，批量生成20组相互独立的随机仿真实例；每组实例均为全部企业分配两组偏好特征参数u与b，两类参数直接决定各智能体博弈策略的选择倾向，进而驱动博弈系统收敛至差异化均衡状态。同时依托Numpy随机采样接口完成参数赋值，其中偏好参数u在区间[2,10]内随机生成连续浮点数，偏好参数v在区间[2,4]内随机生成连续浮点数，通过差异化参数分布构造多组具备不同博弈演化特征的仿真样本，完整支撑多智能体博弈均衡求解相关实验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  满足相应论文中博弈模型的约束条件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无特别要求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JSON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企业竞争, 博弈模型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陈春华</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15013153445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chunhuahcen@scut.edu.cn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陈春华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陈春华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陈春华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陈春华. 基于群智演化学习的多目标复杂多智能体博弈模型的企业竞争连续策略博弈数据集. 国家冰川冻土沙漠科学数据中心(http://www.ncdc.ac.cn), 2026. https://cstr.cn/CSTR:11738.11.ncdc.db7488.2026.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