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12日-14日涡动系统的Li7500A进行标定，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