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海河流域多尺度地表通量与气象要素观测数据集：怀来站-涡动相关仪(2014年)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(Huailai station-eddy covariance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该数据集包含了2014年1月1日至2014年12月31日的10m塔涡动相关仪观测数据。站点位于河北省怀来县东花园镇，下垫面水浇地玉米。观测点的经纬度是115.7880E, 40.3491N，海拔480m。涡动相关仪的采集频率是10Hz，架高为5 m，超声朝向是正北向，超声风速仪（Gill&amp;CSAT3（2014年10月9日更换））与CO2/H2O分析仪（Li7500A）之间的距离是18 cm（10月9日后为15cm）。 涡动相关仪发布的观测数据包括：日期/时间Date/Time，风向Wdir（°），水平风速Wnd（m/s），侧向风速标准差Std_Uy（m/s），超声虚温Tv（K），水汽密度H2O（g/m3），二氧化碳浓度CO2（mg/m3），摩擦速度Ustar（m/s），奥布霍夫长度，感热通量Hs（W/m2），潜热通量LE（W/m2），二氧化碳通量Fc（mg/(m2s)），感热通量的质量标识QA_Hs，潜热通量的质量标识QA_LE。感热、潜热、二氧化碳通量的质量标识分为三级（质量标识0:（Δst &lt;30, ITC&lt;30）; 1: （Δst &lt;100, ITC&lt;100）; 其余为2）。数据时间的含义，如0:30代表0:00-0:30的平均；数据以*.xls格式存储。 观测试验或站点介绍请参考杨光超等(2015)，数据处理请参考Liu et al. 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发布的数据是采用Eddypro软件对原始采集的10Hz数据进行后处理得到的30分钟数据，其处理的主要步骤包括：野点值剔除，延迟时间校正，坐标旋转（二次坐标旋转），角度订正，频率响应修正，超声虚温修正和密度（WPL）修正等。同时对各通量值进行质量评价，主要是大气平稳性（Δst）和湍流相似性特征（ITC）的检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对处理后输出的30min通量值也进行了筛选：（1）剔除仪器出错时的数据；（2）剔除降水前后1h的数据；（3）剔除10Hz原始数据每30min内缺失率大于10%的数据；（4）剔除夜间弱湍流的观测数据（u*小于0.1m/s）。观测数据的平均周期为30分钟，一天48个数据，缺失数据标记为-6999。4月29日至5月30日由于电源转换器损坏，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河北省怀来县海河流域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感热通量,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海河流域,  怀来县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海河流域多尺度地表通量与气象要素观测数据集：怀来站-涡动相关仪(2014年). 国家冰川冻土沙漠科学数据中心(http://www.ncdc.ac.cn), 2020. https://cstr.cn/CSTR:11738.11.ncdc.Westdc.2020.431.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杨光超, 朱忠礼, 谭磊, 刘绍民, 徐自为, 柏军华, 肖青. 怀来地区蒸渗仪测定玉米田蒸散发分析[J]. 高原气象, 2015, , (4): 1095-1106.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