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黄土高原地区有/无植被恢复两种情景下WRF模拟日平均地表2米气温数据集（1999-2018年）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2-meter air temperature dataset for the Loess Plateau from WRF simulations (1999-2018)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10.12072/ncdc.loess.db7329.2026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11738.11.ncdc.loess.db7329.2026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准确掌握地表2米气温（T2）的时空分布状况，是开展区域气候变化分析的重要前提。然而，基于观测的气温数据通常涵盖了气候系统自然变率与人类活动对区域水文气候状况的共同影响，尤其在大规模植被恢复区（如黄土高原），以生态工程为代表的人类活动对区域气候变化的定量贡献仍有待进一步明晰。为厘清植被恢复工程的水文气候效应，本研究基于区域气候模式WRF，以ERA-Interim再分析资料作为气象驱动数据，制备动态变化的下垫面数据和静态不变的下垫面驱动数据，在黄土高原地区分别开展了实施植被恢复（DYN）和未实施植被恢复（CTL）情景下的长时间序列高分辨率气候模拟，生成了两种情景下1999–2018年10 km空间分辨率的日平均T2数据集。经与CMFD资料T2数据对比验证，两种情景下WRF模拟结果的空间相关系数PCC大于0.94，均方根误差RMSE小于1.17°C，偏差Bias主要集中于[−1°C, 1°C]区间，表明其在黄土高原地区具有较好的适用性。本数据集可为定量评估黄土高原植被恢复的水文气候效应提供可靠的数据基础。   本数据以NetCDF格式（*.nc）存储，共有两个数据文件。数据文件命名格式为T2day_WRF_TYPE_Daily_19990101_20181231_LoessPlateauRegion.nc。其中，TYPE为情景名称，DYN为实施植被恢复情景，CTL为未实施植被恢复情景。数据文件中T2day为WRF模拟的日平均地表2米气温，时空分辨率分别为日、10 km，时间范围为1999-2018年，XLAT和XLONG分别为模式格点的纬度和经度。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采用了多源高精度的气象数据和动态变化、静态不变的下垫面数据开展区域气候模拟研究。实施植被恢复（DYN）、未实施植被恢复（CTL）情景下气象驱动数据均使用由欧洲中期天气预报中心（ECMWF）提供的ERA-Interim再分析资料（https://gdex.ucar.edu/datasets/d627000/#），该产品系统性地融合了卫星、探空、地面观测资料，确保了全球尺度的数据覆盖与一致性，其时间分辨率为6 h，空间分辨率为0.75°，时间范围为1979年1月–2019年9月。在实施植被恢复情景下，需制备动态变化的下垫面数据。其中，土地利用数据采用由欧洲空间局提供的ESA-CCI数据（http://www.esa-landcover-cci.org/），该产品通过协同处理MERIS、AVHRR等多源卫星传感器数据，生成了高精度、一致性强和长序列的土地利用数据，其时间分辨率为逐年，空间分辨率为300 m，时间范围为1992–2020年。植被特征参数采用由中国国家地球系统科学数据中心提供的GLASS数据集（https://www.geodata.cn/thematicView/GLASS.html?guid2=52092346086099），该产品基于多源遥感数据和实测站点数据，结合反演算法获得了长序列、高质量、空间连续的遥感反演数据，其时间分辨率为8 day，空间分辨率为0.05°，时间范围为1982–2018年。未实施植被恢复的情景则使用WRF提供的静态不变下垫面数据。其中，土地利用数据、植被特征参数数据均采用WRF默认使用的静态地理数据，分别由美国地质调查局等机构发布，代表1992–1993年全球地表下垫面的状况，可反映工程实施前的区域下垫面状况（https://www2.mmm.ucar.edu/wrf/users/download/get_sources_wps_geog_V3.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利用WRF预处理系统（WPS）对ESA-CCI土地利用数据和GLASS植被特征参数数据进行预处理，制备动态变化的地表驱动数据（替换黄土高原区域内的叶面积指数、植被盖度、地表反照率和土地利用类型），使其与模型设置的分辨率一致；（2）利用WPS制备静态不变的地表驱动数据，使其与模型设置的分辨率一致；（3）利用WPS对ERA-Interim再分析资料进行预处理，制备模拟时段的气象驱动数据，使其与模型设置的分辨率一致；（4）在优选参数化方案组合的基础上，利用（1）、（2）和（3）中的数据驱动WRF模式开展有、无实施植被恢复情景下的黄土高原区域水文气候模拟；（5）输出两种情景下WRF的模拟结果，并与CMFD格点数据进行对比验证，评估模拟结果精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空间相关系数（PCC）、均方根误差（RMSE）、偏差（Bias）三个指标，结合CMFD格点数据对WRF模拟结果进行了评估。评估结果显示，WRF的模拟结果与CMFD资料结果在空间分布上相关性强，PCC大于0.94，空间上RMSE小于1.17°C，Bias主要集中于[−1°C, 1°C]区间。此外，我们还对WRF模拟气温区域平均值的年时间序列和年内分布状况也展开了评估，结果表明WRF模拟结果与CMFD资料高度一致。上述结果表明，WRF模拟的T2在黄土高原地区具有较好的适用性，可用于黄土高原地区植被恢复工程水文气候效应的评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1999/01/01-2018/12/31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黄土高原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Lambert Conformal Conic Projection System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WRF模拟, 气温, 长时序, 高分辨率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1999 2000 2001 2002 2003 2004 2005 2006 2007 2008 2009 2010 2011 2012 2013 2014 2015 2016 2017 2018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黄土高原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41.28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100.86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114.57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2022YFC3003401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黄土高原极端天气演化趋势及灾害风险演进机制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张宝庆. 黄土高原地区有/无植被恢复两种情景下WRF模拟日平均地表2米气温数据集（1999-2018年）. 国家冰川冻土沙漠科学数据中心(http://www.ncdc.ac.cn), 2026. https://cstr.cn/CSTR:11738.11.ncdc.loess.db7329.2026.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Baoqing, Tian Lei, Zhao Xining, Wu Pute. Feedbacks between vegetation restoration and local precipitation over the Loess Plateau in China[J/OL]. Science China Earth Sciences, 2021-06-01, 64(6): 920-931. DOI: 10.1007/s11430-020-9751-8.</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Tian Lei, Zhang Baoqing, Wang Xuejin, Chen Shuoyu, Pan Baotian.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