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山西省太原市不锈钢钢渣吸附酸性老窑水污染物的实验数据（2018年10月）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Experimental data of adsorption of acid old kiln water pollutants by stainless steel slag in Taiyuan, Shanxi Province (October 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10.12072/ncdc.UTCMW.db2196.2022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11738.11.ncdc.UTCMW.db2196.2022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选取不锈钢钢渣作为吸附材料，通过静态吸附实验，研究了不锈钢钢渣对酸性老窑水中污染物的吸附影响，分析其净化老窑水的净化效率及最佳固液比。基于吸附动力学模型，明确吸附材料对污染物的吸附过程、吸附速率及达到吸附平衡的时间。数据集共包含216个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  室内实验，自主产生。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根据国家卫生部颁布的《生活饮用水标准检验方法无机非金属指标》（GB/T5750.5-2006），采用铬酸钡分光光度法（热法）测定SO42-的浓度。根据国家卫生部颁布的《生活饮用水标准检验方法无机金属指标》（GB/T5750.6-2006），采用原子吸收分光光度计对溶液中金属离子（Fe、Mn、Zn）进行测定分析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2018/10/01-2018/10/31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901.5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静态吸附, 水中污染物, 净化效率, 最佳固液比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山西省太原市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38.42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111.51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113.15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37.46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2018YFC0406400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大型煤矿和有色矿矿井水高效利用技术与示范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张永波. 山西省太原市不锈钢钢渣吸附酸性老窑水污染物的实验数据（2018年10月）. 国家冰川冻土沙漠科学数据中心(http://www.ncdc.ac.cn), 2022. https://cstr.cn/CSTR:11738.11.ncdc.UTCMW.db2196.2022.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