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Evaporation and transpiration data for oasis farmland in the middlestream of the Heihe River Basin,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10.12072/ncdc.nieer.db7078.2026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11738.11.NCDC.NIEER.DB7078.2026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comprises measurements of crop transpiration and soil evaporation collected in 2009 from oasis farmland in the middle reaches of the Heihe River Basin, located in the arid region of Northwest China. The experimental site is situated within an irrigated cropland area at the Linze Inland River Basin Research Station, Chinese Academy of Sciences (100°08′27″E, 39°19′38″N; elevation: 1,381 m above sea level). The region experiences a temperate arid climate, characterized by a mean annual precipitation of 113.4 mm, mean annual air temperature of 7.6 °C, mean annual sunshine duration of 3,051.1 hours, average frost-free period of 165 days, and mean annual potential evaporation of 2,341 mm. The groundwater table lies at an average depth of approximately 5 m below the surface. In 2009, the experimental field was cultivated with seed-production maize (Zea mays L.), with the growing season spanning from April 10 to September 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comprehensive field observational data including micrometeorological variables and evaporation collected in 2009 from a maize cropland in Linze Oasis, Gansu Province, actual evapotranspiration (ET) was estimated using the FAO-56 dual crop coefficient method coupled with the Penman–Monteith equation. This approach enabled the partitioning of total evapotranspiration into evaporation (E) and transpiration (T). The accuracy of the estimated E and T components was validated against in situ measurements of evaporation and independent eddy covariance flux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  Model simulation and validation against measured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demonstrates high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time:2009/04/10-2009/09/20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place:Linze, Zhangye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altitude:1381.0m-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1381.0m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Theme:Evaporation, transpiration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Liwen,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Liwen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Liwen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Liwen, . Evaporation and transpiration data for oasis farmland in the middlestream of the Heihe River Basin, 2009. National Cryosphere Desert Data Center(http://www.ncdc.ac.cn), 2026. https://cstr.cn/CSTR:11738.11.NCDC.NIEER.DB7078.2026.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