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祁连山综合观测网：黑河流域地表过程综合观测网（阿柔超级站气象要素梯度观测系统-2019）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A’rou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  该数据集包含了2019年1月1日至2019年12月31日黑河水文气象观测网上游阿柔超级站气象要素梯度观测系统数据。站点位于青海省祁连县阿柔乡草达坂村，下垫面是亚高山山地草甸。观测点的经纬度是100.4643°E, 38.0473°N，海拔3033m。空气温度、相对湿度、风速传感器分别架设在1m、2m、5m、10m、15m、25m处，共6层，朝向正北；风向传感器架设在10m处，朝向正北；气压计安装在2m处；翻斗式雨量计安装在阿柔超级站28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10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土壤热通量在1.1-1.19日之间，7-8月G2，由于传感器线头接触不良，数据缺失；9.3-10.27由于采集器的问题，土壤温湿度数据缺失。（2）剔除有重复记录的时刻；（3）删除了明显超出物理意义或超出仪器量程的数据；（4）数据中以红字标示的部分为有疑问的数据；（5）日期和时间的格式统一，并且日期、时间在同一列。如，时间为：2019-6-10 10:30；（6）命名规则为：AWS+站点名称。 黑河综合观测网或站点信息请参考Liu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祁连山综合观测网：黑河流域地表过程综合观测网（阿柔超级站气象要素梯度观测系统-2019）.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