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2024年民勤县旅游资源核密度数据集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Minqin County Tourism Resource Core Density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10.12072/ncdc.tourism.db7198.2026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11738.11.NCDC.TOURISM.DB7198.2026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社会经济文化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甘肃省武威市民勤县文体广电和旅游局牵头组织的系统性旅游资源普查，旨在科学揭示旅游资源的空间集聚格局。生产方法基于普查获取的权威点位数据，利用ArcGIS平台，通过核密度估计方法，生成连续的资源密度栅格表面。数据核心要素为旅游资源的核密度值，空间范围覆盖民勤县全域，时间上对应普查时点的资源现状。密度值依据五级区间进行分级命名与可视化，空间分辨率由分析设定的栅格大小决定，并叠加行政边界作为地理参考。  本数据集将离散资源点转化为连续密度场，直观量化了资源分布的热点与空间结构，弥补了传统统计在空间连续性表达上的不足。主要适用于区域旅游规划、资源开发评估、空间格局分析及相关地理学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甘肃省武威市民勤县文体广电和旅游局联合多部门及专业技术团队，通过系统性的实地普查、档案整理与空间定位工作获取的旅游资源单体点位数据。数据采集过程遵循统一的旅游资源分类与调查国家标准，确保了数据源的规范性与权威性。在数据处理与生成方法上，本数据集基于上述获取的旅游资源点位矢量数据，利用专业地理信息系统软件（ArcGIS平台）进行空间分析。具体采用了核密度估计（Kernel Density Estimation）方法，将离散的资源点转换为连续的密度表面，以直观反映旅游资源在空间上的集聚程度与分布热区。密度值结果根据预设的人口密度类比区间进行分级渲染，并叠加了民勤县的行政边界作为地理参照。因此，本数据集属于对原始调查数据进行深度空间分析与可视化加工后形成的派生数据产品，通过特定的空间建模与分析流程（使用ArcGIS软件及核密度估计工具）生产得出，最终生成了反映旅游资源空间集聚格局的核密度栅格数据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  输入原始旅游资源点位矢量数据（点要素图层，包含资源位置坐标）。 使用ArcGIS空间分析工具箱中的“核密度估计”（Kernel Density Estimation）工具，将离散点位转换为连续密度栅格表面；密度值结果按五级区间进行分级渲染（自然断裂法）；叠加民勤县行政边界矢量图层作为地理参考，最终输出为GeoTIFF格式。   所用算法：核密度估计（Kernel Density Estimation）。   该数据集为派生数据产品，通过标准空间分析流程将离散资源点转化为连续密度场，用于揭示旅游资源空间集聚格局。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础数据质量控制：原始点位数据由官方普查团队通过实地调查、档案核实、多源定位获取，遵循统一国家标准，确保资源分类、定位与属性的规范性和权威性；普查过程包括多轮内部审核与专家复核。   （2）数据加工质量控制：在ArcGIS10.8平台中，严格按照标准工具参数执行核密度分析；处理前后进行目视检查与统计验证（对比原始点位分布与密度热点一致性）；对异常值（孤立点高密度）进行手动复核。   （3）完整产生过程：原始点位数据采集（实地普查+空间定位）→数据清洗与矢量图层构建→ArcGIS核密度估计分析（参数设定+计算）→分级渲染与行政边界叠加→输出数据集。   （4）使用方法：全程采用成熟的ArcGIS空间分析模块，无自定义脚本或非标准算法。</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2026/01/28-2026/01/28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甘肃省武威市民勤县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72.7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空间分布, 核密度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武威市,  民勤县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杨雪梅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杨雪梅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杨雪梅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杨雪梅. 2024年民勤县旅游资源核密度数据集. 国家冰川冻土沙漠科学数据中心(http://www.ncdc.ac.cn), 2026. https://cstr.cn/CSTR:11738.11.NCDC.TOURISM.DB7198.2026.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