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全球耐盐/非耐盐植物AMF、PGPR接种效应的Meta分析数据集（2019年）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Meta analysis dataset for the effects of AMF and PGPR vaccination on salt tolerant/non salt tolerant plants worldwide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涉及资源是通过对大量已公开发布的大量数据文献，采用Meta分析AMF、PGPR接种后植物指标样本量、效应值及发表偏倚检验;并在数据集中提供了耐盐植物和非耐盐植物的接种效应指标及所用参考文献清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  数据源于网络下载。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  通过关键词进行文献分类整理。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Meta分析, AMF, PGPR, 渗透调节, 过氧化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1983 1984 1985 1986 1987 1988 1989 1990 1991 1992 1993 1994 1995 1996 1997 1998 1999 2000 2001 2002 2003 2004 2005 2006 2007 2008 2009 2010 2011 2012 2013 2014 2015 2016 2017 2018 2019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潘晶. 全球耐盐/非耐盐植物AMF、PGPR接种效应的Meta分析数据集（2019年）. 国家冰川冻土沙漠科学数据中心(http://www.ncdc.ac.cn), 2023. https://cstr.cn/CSTR:11738.11.NCDC.NIEER.DB3929.2023.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