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Test data set for modification and reconstruction of water-retaining layer in alpine Kuangqu mining area (2023-2024)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structure and water holding capacity, including water holding capacity and porosity, are tested using the ring knife method; The permeability index is the saturated hydraulic conductivity, which is tested using a soil permeameter. The infiltration and evaporation performance include the depth of wetting front movement, cumulative infiltration amount, daily evaporation amount, cumulative evaporation amount, etc. Soil column simulation infiltration and evaporation tests are used. The water retention performance indicators of the reconstructed water retaining layer include the distribution of water content and water holding coefficient in the profile after evaporation, which are calculated by sampling and drying the profile after the soil column evaporation test is completed.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basic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time:2023/07/01-2024/12/31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Haixi Prefecture, Muli Kuangqu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 reconstruction, main material, functional materials, coal gangue, Protection of frozen soil layer, Ecological restoration of high-altitude mines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Subject:Other disciplines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phone:18754803950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mailbox:844864036@qq.com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cheng,  sun zhi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cheng </w:t>
      </w:r>
      <w:proofErr w:type="gramStart"/>
      <w:r>
        <w:rPr>
          <w:rFonts w:ascii="Times New Roman" w:hAnsi="Times New Roman" w:hint="eastAsia"/>
          <w:sz w:val="24"/>
          <w:szCs w:val="24"/>
          <w:lang w:eastAsia="zh-CN"/>
        </w:rPr>
        <w:t xml:space="preserve">,  sun zhi long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cheng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cheng, sun zhi long. Test data set for modification and reconstruction of water-retaining layer in alpine Kuangqu mining area (2023-2024).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