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黑河排露沟流域青海云杉林冠层导度数据集（2011-2013年）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Canopy conductance data set of Picea crassifolia forest in Pailugou watershed of Heihe River (2011-2013)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森林冠层导度（canopy conductance，mm s-1）是森林蒸腾耗水响应环境因子的敏感指标，是水、碳交换模式中的一个关键参数。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该数据是利用树干液流技术测定的林木耗水量尺度扩展至林分尺度获得林分的耗水量，再利用Penman方程计算而获得。该数据主要是为一些生态水文模型提供基础数据。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利用Penman方程计算而获得。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本数据由“黑河流域上游青海云杉林蒸散特征及其耗水机制研究”项目产生，用户在使用数据时请在正文中明确声明数据的来源，并在参考文献部分引用本元数据提供的 仅限于项目集成中模型的数据验证。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黑河流域排露沟流域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青海云杉林, 耗水量, 冠层导度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黑河上中游,  黑河流域,  排露沟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常学向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常学向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常学向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常学向. 黑河排露沟流域青海云杉林冠层导度数据集（2011-2013年）. 国家冰川冻土沙漠科学数据中心(http://www.ncdc.ac.cn), 2021. https://cstr.cn/CSTR:11738.11.ncdc.nieer.2020.1642.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