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bnunet soil temperature and humidity observation data set of eco hydrological wireless sensor network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5.5km of Yingke / Daman irrigation area in the middle reaches of Heihe River × Continuous observation data set of 75 bnunet nodes in the 5.5km observation matrix from May to September 2012. The configuration of 75 nodes is the same, including 3-layer soil temperature probes at the depth of 4cm, 10cm and 20cm and 1-layer soil moisture probe at the depth of 4cm. The observation frequency is 10 minutes. This data set can provide a spatio-temporal continuous observation data set for remote sensing estimation and remote sensing authenticity test of key hydrothermal variables on heterogeneous surface, eco hydrological research, irrigation optimization management and so on. The time is UTC + 8. For details, see "bnunet data document. Docx".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can provide a spatio-temporal continuous observation data set for remote sensing estimation and remote sensing authenticity test of key hydrothermal variables on heterogeneous surface, eco hydrological research, irrigation optimization management and so on. The time is UTC + 8.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configuration of 75 nodes is the same, including 3-layer soil temperature probes at the depth of 4cm, 10cm and 20cm and 1-layer soil moisture probe at the depth of 4cm. The observation frequency is 10 minutes.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time:2012/05/12-2012/09/16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 hydrological wireless sensor network, soil moisture, soil temperature, BNUNET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contributors:Chai Linna,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author:Chai Linna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Chai Linna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Chai Linna, Ma mingguo. Heihe River eco hydrological remote sensing experiment: bnunet soil temperature and humidity observation data set of eco hydrological wireless sensor network in the middle reaches of Heihe River Basin (2012). National Cryosphere Desert Data Center(http://www.ncdc.ac.cn), 2021. https://cstr.cn/CSTR:11738.11.ncdc.nieer.2020.1572.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