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西北内陆区未来各季节可降水量数据集（2021-2080年）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future seasonal precipitation in northwest inland area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10.12072/ncdc.XBSAQ.db2204.2022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11738.11.ncdc.XBSAQ.db2204.2022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CMIP5三维比湿数据，将数据分辨率统一为空间分辨率为0.75°×0.75°，利用整层积分公式计算得到可降水量矩阵，采用python统计分析库裁取研究区域内数据点，做区域平均得可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西北内陆区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西北内陆区, 可降水量,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西北内陆区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西北内陆区未来各季节可降水量数据集（2021-2080年）. 国家冰川冻土沙漠科学数据中心(http://www.ncdc.ac.cn), 2022. https://cstr.cn/CSTR:11738.11.ncdc.XBSAQ.db2204.2022.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