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黑河中游灌区主要供水与用水数据（2009年）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Main water supply and consumption data of irrigation area in the middle reaches of Heihe River (2009)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本数据包括黑河中游灌区主要的用水状况（农业 生活用水）和供给分配以及变化，研究黑河中游灌区灌溉情况与人为作用对水循环的影响。数据文件名称：黑河中游灌区的供用水情况调查。度量单位：水位埋深：m；机井眼数：眼；灌溉轮次：次/年。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数据位调查数据，走访了研究区内的村社农户，村委会以及水管所 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本数据表是由专人根据调查记录本手工录入。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2009/08/01-2009/08/31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张掖市甘州区，临泽县，高台县的部分村社和水管所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灌区, 用水, 水循环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高台县,  临泽县,  张掖市甘州区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陈军锋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陈军锋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陈军锋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流域水文过程与绿洲化、荒漠化的相互作用及综合模拟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陈军锋. 黑河中游灌区主要供水与用水数据（2009年）. 国家冰川冻土沙漠科学数据中心(http://www.ncdc.ac.cn), 2021. https://cstr.cn/CSTR:11738.11.ncdc.973Desert.2020.114.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