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黄河流域内生态脆弱区、水源涵养保护区分布数据（2015年）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the Distribution of Ecologically Fragile Areas and Water Conservation Protected Areas within the Yellow River Basin (2015)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10.12072/ncdc.YRiver.db0043.2021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  根据中国西部地区生态系统的特点，选择生物多样性维持与保护、土壤保持、水源涵养、防风固沙、自然与人文景观保护等因素进行生态系统服务功能重要性评价。   全国水源涵养重要区域主要有昆仑山塔里木河源头，雅鲁藏布江源头，祁连山黑河和疏勒河源头，三江源，大兴安岭北部黑龙江、长白山松花江、东辽河源头、海拉尔河源头，大兴安岭南部西辽河源头，滦河源头、秦巴山区渭河、汉江、淮河源头、嘉陵江源头，乌蒙山珠江、乌江源头、湘江源头、北江源头以及大别山、南岭等地区水源涵养区域。   本数据集中的黄河流域地区主要有：河南省（三门峡市）；宁夏回族自治州（石嘴山市）；陕西省（渭南市）；甘肃省（甘南藏族自治州、兰州市）；四川省（阿坝藏族自治州）；青海省（海南藏族自治州、黄南藏族自治州、果洛藏族自治州、玉树藏族自治州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  中国生态系统评估与生态安全数据库：http://www.ecosystem.csdb.cn/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  本数据集中的数据由中国生态系统评估与生态安全数据库：http://www.ecosystem.csdb.cn / 整理成表格形式的数据。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生态脆弱区, 水源涵养保护区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黄河流域内生态脆弱区、水源涵养保护区分布数据（2015年）. 国家冰川冻土沙漠科学数据中心(http://www.ncdc.ac.cn), 2022. https://cstr.cn/CSTR:11738.11.ncdc.YRiver.2021.40.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