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Airborne Lidar DSM point cloud data of shenshawo desert in Heihe River Basin (August 19,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10.12072/ncdc.nieer.db3481.2023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August 19, 2012, lidar aerial remote sensing flight test was carried out in the core observation area in the middle and upper reaches of Heihe River by using Yun 12 aircraft and Leica company als70. The als70 laser has a wavelength of 1064 nm and multiple echoes (1, 2, 3 and last). The absolute flight height in small desert area is 2900m, and the average point cloud density is points / m2. DSM data products are finally formed through the steps of parameter calibration, automatic point cloud classification and manual editing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August 19, 2012, lidar aerial remote sensing flight test was carried out in the core observation area in the middle and upper reaches of Heihe River by using Yun 12 aircraft and Leica company als70. The als70 laser has a wavelength of 1064 nm and multiple echoes (1, 2, 3 and last). The absolute flight height in small desert area is 2900m, and the average point cloud density is points/m2.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 Through steps such as parameter calibration, point cloud automatic classification, and manual editing, a DSM data product is ultimately formed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time:2012/08/19-2012/08/20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shenshawo desert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format:las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Theme:DSM, aerial remote sensing products, lidar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Place:Shenshawo desert station,  Heihe River Basin,  Artificial oasis experimental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qing. Heihe River eco hydrological remote sensing experiment: Airborne Lidar DSM point cloud data of shenshawo desert in Heihe River Basin (August 19, 2012). National Cryosphere Desert Data Center(http://www.ncdc.ac.cn), 2021. https://cstr.cn/CSTR:11738.11.ncdc.NIEER.2021.1755.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