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西北干旱区黑河流域河西走廊1：10万土地绿洲数据集(1965、1975、1990、2000、2005、2010年)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land oasis data set in Hexi Corridor of Heihe River Basin in arid region of Northwest China (1965, 1975, 1990, 2000, 2005, 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10.12072/ncdc.973Desert.db0007.2020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11738.11.ncdc.973Desert.2020.162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此数据集包含了1965年代、1975年代、1999年、2000年、2005年2010黑河流域（包括阿拉善和河西）绿洲数据。数据文件为： （1）hhalax1965 （2）hhalax1975 （3）hhalax1990 （4）hhalax2000 （5）hhhx2005（6）hhhx2010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usgs数据获取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1.采用的遥感数据为Landsat MSS和TM/ETM数据，多光谱数据纠正后的影像采用432波段假彩色合成，在ARCGIS软件中通过人机交互方式以1：10万制图标准提取绿洲信息。 2.数据生成流程为：影像下载-几何纠正-分类体系确定-解译标志确定-人机交互解译-精度验证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为了保证解译的正确性，对四期绿洲数据进行抽查，通过再次判读，以保证信息提取精度达到设计要求。抽样时，采取随机抽样的方法，对全部图斑，以5%的抽样率以及10%的面积比例进行选取样本。判别标准采用多期河西走廊土地覆盖外业考察所获取的GPS定位信息、野外记录、照片等信息，以及各种相关的辅助资料信息。 结果表明，全部抽样图斑达3704个，经判读确认有3609个图斑属性正确、95个图斑属性错误，解译定性正确率达到97.44%（表1.7）。各类型的准确率也达到了90%以上。其中水域湿地和建设用地分类准确率高达100%和98.51%，耕地和林地的准确率为96.85%和96.29%，草地中由于对低盖度草地的解译精度较低，所以草地的准确率较低，为93.81%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1965/01/01-2010/01/01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黑河流域河西走廊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土地分类, 卫星, 绿洲, 遥感, landsat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1965 1975 1990 2000 2005 2010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河西走廊,  西北干旱区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常存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常存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颜长珍, 常存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干旱区绿洲化、荒漠化特征及其时空格局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颜长珍,常存. 西北干旱区黑河流域河西走廊1：10万土地绿洲数据集(1965、1975、1990、2000、2005、2010年). 国家冰川冻土沙漠科学数据中心(http://www.ncdc.ac.cn), 2020. https://cstr.cn/CSTR:11738.11.ncdc.973Desert.2020.162.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廖杰, 王涛, 薛娴. 近55a来黑河流域绿洲演变特征的初步研究[J]. 中国沙漠, 2012, 32, (05): 1426-1441.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