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甘肃省冰川分布数据集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Glacier Distribution Dataset in Gansu Province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10.12072/ncdc.gseer.db4047.2023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11738.11.NCDC.GSEER.DB4047.2023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括的甘肃省冰川分布数据，来源于《中国第二次冰川编目数数据集》和《世界冰川清单》。其中《第二次冰川编目》中的冰川属性主要有指代属性（冰川名称、冰川编码等），几何属性（冰川经纬度、冰川面积等），高程属性（冰川平均高度、平均坡度等）以及来源属性（主要数据源、参考数据源等）；《世界冰川清单》主要包含冰川编号、冰川名称、流域数、冰川形态等属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  本数据集包括的甘肃省冰川分布数据，来源于《中国第二次冰川编目数据集》和《世界冰川清单》。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  收集整理数据，通过ArcGIS软件进行裁剪。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2023/07/01-2023/07/10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冰川面积, 冰川形态, 冰川分布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甘肃省冰川分布数据集. 国家冰川冻土沙漠科学数据中心(http://www.ncdc.ac.cn), 2023. https://cstr.cn/CSTR:11738.11.NCDC.GSEER.DB4047.2023.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