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生物和非生物因素对林木生态系统中茎流产量影响的全球定量综述（1970-2019年）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Global quantitative synthesis of effects of biotic and abiotic factors on stemflow production in woody ecosystems（1970-2019）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10.5061/dryad.j3tx95xcs</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11738.11.NCDC.ZENODO.DB3958.2023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  茎流已被越来越多的人认为是植被生态系统中水和营养预算的一个不可或缺的组成部分。在此，我们旨在量化全球范围内入射降水的茎流百分比（St, %）（即茎流产量），并对生物和非生物因素如何影响St进行系统评估。   我们从234篇同行评议的论文中汇编了一个全球茎流数据集，其中包括陆地木本植物生态系统中283个地点的488个St及相关生物（林分特征）和非生物因素（气候变量）的观测数据。我们探索了St的全球模式，并采用机器学习方法（提升回归树）来模拟生物和非生物变量对St的影响。   在全球范围内，St的中位数（四分位数范围，IQR）为2.7%（1.0-6.3%）。我们发现干旱地区（Köppen-Geiger气候分类中的B型）的St明显高于其他气候类型（P</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  我们在Web of Science上进行了文献搜索，以汇编2020年前发表的合适的研究，以评估生物和非生物变量对全球茎流生产的影响。通过使用关键词 "茎流 "进行搜索，产生了来自64个国家的1126篇文章，并认为这些文章可能是合适的。</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  我们主要使用提升回归树（BRT）分析来评估 评估各个预测变量对St的影响，其中MAP和 归入非生物因素，10个林分指标归入生物因素。 归入生物因素。BRT是一种机器学习方法、 它结合了两种算法的优势：回归树 和提升算法。</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  此外，由于根据Shapiro- Wilk检验，数据不是正态分布（p   我们的综述对于理解全球范围内气候变量和林分特征在木本植物茎流生产中的作用具有重要意义。茎流在降雨分配研究中的代表性相对较低，近年来得到了越来越多的关注，现在被认为是植被生态系统中水和营养循环的一个不可缺少的组成部分。因此，这里提供的关于陆地木质生态系统中茎流生产的全球综合报告将有助于对水和养分预算进行无偏见的估计。我们鼓励未来的研究包括其他植物的生命形式，如草本植物和作物。</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1970/01/01-2019/12/31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418.3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Excel、Word</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提升回归树, 气候变量, 全球综合, 林分特征, 茎流, 生态系统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1970-2019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83.63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-74.01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张亚峰,  王新平,  潘颜霞,  虎瑞,  陈宁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张亚峰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张亚峰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张亚峰,王新平,潘颜霞,虎瑞,陈宁. 生物和非生物因素对林木生态系统中茎流产量影响的全球定量综述（1970-2019年）. 国家冰川冻土沙漠科学数据中心(http://www.ncdc.ac.cn), 2023. https://cstr.cn/CSTR:11738.11.NCDC.ZENODO.DB3958.2023.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Yafeng Zhang, Xinping Wang, Yanxia Pan, Rui Hu, Ning Chen. Global quantitative synthesis of effects of biotic and abiotic factors on stemflow production in woody ecosystems[J]. Global Ecology and Biogeography, 2021, 30, (8). [J].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