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西北内陆区水资源二级区划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Secondary division of water resources in northwest inland area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10.12072/ncdc.XBSAQ.db2300.2022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11738.11.ncdc.XBSAQ.db2300.2022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  本数据包含西北内陆区水资源二级区划边界，包含12个二级区。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  参照《全国水资源区划标准》，提取西北内陆区水资源二级区划。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  通过人工解译和比对西北内陆区流域边界进行划分。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  严格按照相关操作规范进行获取和处理数据。 数据来源可靠，数据质量良好。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1984/01/01-1984/12/31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西北内陆区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565.2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西北内陆区, 水资源, 水资源二级区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西北内陆区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47.04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73.38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106.97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34.79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郭小燕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2017YFC0404300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西北内陆区水资源安全保障技术集成与应用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鱼腾飞. 西北内陆区水资源二级区划. 国家冰川冻土沙漠科学数据中心(http://www.ncdc.ac.cn), 2022. https://cstr.cn/CSTR:11738.11.ncdc.XBSAQ.db2300.2022.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