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黑河综合遥感联合试验：花寨子荒漠站自动气象站数据集（2008-2011年）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data set of automatic weather station of huazhaizi desert station (2008-2011)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花寨子荒漠站自动气象站的观测数据，站点位于甘肃省张掖市南部的安阳滩，处于黑河中游，是典型的黑河中游荒漠下垫面，东西两侧是连绵的山丘和高山，观测场地周围地势平坦开阔，地表主要生长有稀疏的红砂和珍珠砂，观测点的经纬度为100°19'06.9″E，38°45'54.7″N。   大气风温湿梯度观测（2m和10m）、气压、风向、降水、辐射四分量；地表红外温度；多层土壤温度（5cm、10cm、20cm、40cm、80cm和160cm）、土壤水分（5cm、10cm、20cm、40cm、80cm和160cm）及土壤热通量（5cm和10cm）。 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   数据观测时段为2008年6月1日至2011年11月30日。2009年下半年数据缺失较多。详细信息请参见下面“其他在线资源”中的“气象水文通量数据使用指南”。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  大气风温湿梯度观测（2m和10m）、气压、风向、降水、辐射四分量；地表红外温度；多层土壤温度（5cm、10cm、20cm、40cm、80cm和160cm）、土壤水分（5cm、10cm、20cm、40cm、80cm和160cm）及土壤热通量（5cm和10cm）。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   数据观测时段为2008年6月1日至2011年11月30日。2009年下半年数据缺失较多。详细信息请参见下面“其他在线资源”中的“气象水文通量数据使用指南”。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2008/06/01-2011/11/30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花寨子荒漠加密观测区, 中游干旱区水文试验区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总辐射, 空气湿度, 空气温度, 土壤温度, 土壤热通量, 风向, 风速, 土壤水分, 向上长波辐射, 降水, 下行长波辐射, 气象水文, 气象观测, 气压, 反射辐射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花寨子荒漠加密观测区,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  刘绍民,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黄广辉,刘绍民,李新. 黑河综合遥感联合试验：花寨子荒漠站自动气象站数据集（2008-2011年）. 国家冰川冻土沙漠科学数据中心(http://www.ncdc.ac.cn), 2022. https://cstr.cn/CSTR:11738.11.ncdc.nieer.2020.1553.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M. Liu S, W. Xu Z, Z. Wang W, Z. Jia Z, J. Zhu M, J. Bai, M. Wang J. A comparison of eddy-covariance and large aperture scintillometer measurements with respect to the energy balance closure problem[J]. Hydrology and Earth System Sciences, 2011, 15, (138).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