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Three-hour precipitation fusion dataset based on random forest model in Muli Kuangqu, Qinghai Province (1990-2020)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Fusion GPM (provided by NASA, 0.5h/10km resolution, https://gpm.nasa.gov/data/imerg ）ERA5 (provided by ECMWF, with a resolution of 1h/25km), https://www.ecmwf.int ）NDVI (16d/30m), DEM (30m), and ground observation station data (Qinghai Provincial Meteorological Bureau, 1-hour resolution)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preprocessing: Bilinear interpolation is used to downscale GPM and ERA5 to 0.01 °, nearest neighbor interpolation is used to resample NDVI and DEM to 0.01 °, and precipitation data less than 0.1mm/h is filtered;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Fusion data RMSE ≤ 2.5mm, RB (absolute value) ≤ 15%, POD≥0.9，FAR≤0.6； The data has been verified by multiple sources and has a high degree of matching with ground observation data, with errors within an acceptable range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data fusion, BP-lsm, Random Forest, high-altitude areas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Place:Muli Kuangqu,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phone:18397119373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mailbox:quanchen007@sina.com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contributors:quan chen,  zhang xiao dan,  zhao tong,  liu chang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author:quan chen </w:t>
      </w:r>
      <w:proofErr w:type="gramStart"/>
      <w:r>
        <w:rPr>
          <w:rFonts w:ascii="Times New Roman" w:hAnsi="Times New Roman" w:hint="eastAsia"/>
          <w:sz w:val="24"/>
          <w:szCs w:val="24"/>
          <w:lang w:eastAsia="zh-CN"/>
        </w:rPr>
        <w:t xml:space="preserve">,  zhang xiao dan </w:t>
      </w:r>
      <w:proofErr w:type="gramStart"/>
      <w:r>
        <w:rPr>
          <w:rFonts w:ascii="Times New Roman" w:hAnsi="Times New Roman" w:hint="eastAsia"/>
          <w:sz w:val="24"/>
          <w:szCs w:val="24"/>
          <w:lang w:eastAsia="zh-CN"/>
        </w:rPr>
        <w:t xml:space="preserve">,  liu chang </w:t>
      </w:r>
      <w:proofErr w:type="gramStart"/>
      <w:r>
        <w:rPr>
          <w:rFonts w:ascii="Times New Roman" w:hAnsi="Times New Roman" w:hint="eastAsia"/>
          <w:sz w:val="24"/>
          <w:szCs w:val="24"/>
          <w:lang w:eastAsia="zh-CN"/>
        </w:rPr>
        <w:t xml:space="preserve">,  zhao tong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manager:quan chen , zhang xiao 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name:Integration of Technologies for Monitoring Spatiotemporal Changes in the Hydrological Ecology of Permafrost in High-Altitude Mining Areas and Data Fusion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quan chen, zhang xiao dan, zhao tong, liu chang. Three-hour precipitation fusion dataset based on random forest model in Muli Kuangqu, Qinghai Province (1990-2020).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