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西北内陆区水资源三级区划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Three-level zoning of water resources in northwest inland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10.12072/ncdc.XBSAQ.db2301.2022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11738.11.ncdc.XBSAQ.db2301.2022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  本数据包含西北内陆区水资源三级区划边界。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  依据《全国水资源区划标准》，提取西北内陆区水资源三级区划边界。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  通过人工解译和比对西北内陆区流域边界进行划分。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  严格按照相关操作规范进行获取和处理数据。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1984/01/01-1984/12/31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西北内陆区, 水资源, 水资源三级区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西北内陆区水资源三级区划. 国家冰川冻土沙漠科学数据中心(http://www.ncdc.ac.cn), 2022. https://cstr.cn/CSTR:11738.11.ncdc.XBSAQ.db2301.2022.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