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2023年伏牛山中条山国家级重点治理区水土保持措施数据集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Funiu Mountain Zhongtiao Mountain national key management area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None</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11738.11.NCDC.HHSTBC.DB6732.2025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伏牛山中条山国家级重点治理区水土保持措施数据集包括河南省巩义市、洛龙区、偃师市、孟津县、新安县、嵩县、宜阳县、洛宁县、伊川县、湖滨区、陕州区、义马市、灵宝市、渑池县、济源市，山西省阳城县、盐湖区、垣曲县、夏县、平陆县、芮城县2023年年度水土保持措施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2023年伏牛山中条山国家级重点治理区水土保持措施数据集. 国家冰川冻土沙漠科学数据中心(http://www.ncdc.ac.cn), 2025. https://cstr.cn/CSTR:11738.11.NCDC.HHSTBC.DB6732.2025.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