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2014年中国东北连续多年冻土区植被和土壤数据集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Northeast China Continuous Permafrost Vegetation and Soil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年东北连续多年冻土区植被、土壤数据集，数据包含3个调查样方：（1）乔木（每木检尺）（2）灌木草本（灌木层、草本层植被样方调查数据）（3）土壤（土壤鲜重、干重记录表）标准样方。于2014年7月～8月，选择地势平坦开阔、具有代表性的、多年冻土样地30个，建立标准的林木调查样方（20×20m ），记录植物种、株树以及胸径（胸径尺）等指标。在林地样方中沿对角线设置3个2×2m的灌木样方，记录灌、草种类、株树、盖度等。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在2014年7月～8月，共选择地势平坦开阔、具有代表性的、多年冻土样地30个，每个样地设置一个海拔梯度，从海拔由高到低分别设置样点。 乔木样方：20 m×20 m； 灌木样方： 2 m×2 m； 草本样方： 1 m×1 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取整个样方内的活体植物和枯落物生物量、称重（精度0.1g）、烘干。同时在灌草样方内采用挖取平整地标准土壤剖面至冻土层，采用100 cm³体积的环刀获取样品，称重（精度0.1g）、烘干，再称干重获取其容重数据。植被样方及土壤样品获取参见文章。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2017/06/01-2017/08/01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乔木样方，灌木样方，记录灌，草种类，株树，盖度，草本样方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125.70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冰冻圈变化的生态过程及其对碳循环的影响研究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郭金停. 2014年中国东北连续多年冻土区植被和土壤数据集. 国家冰川冻土沙漠科学数据中心(http://www.ncdc.ac.cn), 2020. https://cstr.cn/CSTR:11738.11.ncdc.CCI.2020.55.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M. HooverCoeli. Field Measurements for Forest Carbon Monitoring:A Landscape-Scale Approach[M]. Springer Netherlands, : -.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张玉柱, 曹志伟, 闫敦梁, 戴玉玮. 嫩江沙地樟子松人工林各测树因子数量关系的研究[J]. 防护林科技, 2006, (01): 7-9.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