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黑河综合遥感联合试验：中游干旱区水文试验区雨量筒加密观测数据集（2008年）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dense observation data set of rainfall tube in hydrological test area of arid area in the middle reaches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配合双偏振多普勒雷达进行观测，分别在上游寒区水文试验区和中游干旱区水文试验区内布置了多个雨量筒进行加强观测。其中上游的数据由于质量较差，没有列为一个单独的数据集。中游的观测由29个RG3-M型自动采集翻斗式雨量筒组成，其中最北的雨量筒位置为100.36°E；39.16°N，最南端的雨量筒位置为100.34°E；38.61°N，最东端的雨量筒位置为100.62°E；38.87°N，最西端的雨量筒位置为100.26°E；38.82°N。观测时间R02-R09号雨量筒从2008-05-18开始到2008-10-09结束，R10-R30号雨量筒从2008-05-26开始到2008-10-09结束。其主要技术指标如下： （1）承水口径：165mm×254mm （2）温度测量范围：0°C —+70°C（数据中温度单位为华氏度） （3）分辨率：0.2mm （4）测量范围：0—320cm （5）测量精度：1%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的观测由29个RG3-M型自动采集翻斗式雨量筒组成，其中最北的雨量筒位置为100.36°E；39.16°N，最南端的雨量筒位置为100.34°E；38.61°N，最东端的雨量筒位置为100.62°E；38.87°N，最西端的雨量筒位置为100.26°E；38.82°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（1）承水口径：165mm×254mm （2）温度测量范围：0°C —+70°C（数据中温度单位为华氏度） （3）分辨率：0.2mm （4）测量范围：0—320cm （5）测量精度：1%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  其中上游的数据由于质量较差，没有列为一个单独的数据集。中游的观测由29个RG3-M型自动采集翻斗式雨量筒组成。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2008/05/18-2008/10/09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盈科绿洲加密观测区, 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雨量筒, 水文气象, 降雨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盈科绿洲加密观测区,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赵果. 黑河综合遥感联合试验：中游干旱区水文试验区雨量筒加密观测数据集（2008年）. 国家冰川冻土沙漠科学数据中心(http://www.ncdc.ac.cn), 2021. https://cstr.cn/CSTR:11738.11.ncdc.NIEER.2021.11.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