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2005年青藏高原五道梁(WDLMS)气象观测数据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of Wudaoliang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10.12072/ncdc.golmud.db1679.2022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本数据包含五道梁2005年5月21日-12月31日气象观测数据。数据包含第多少天 时_分 向下短波辐射(w/㎡) 向上短波辐射(w/㎡) 向下长波辐射(w/㎡) 向上长波辐射(w/㎡) 净辐射(w/㎡)、3m风速(m/s)、3m风向(度)、风向标准偏差1、5m风速(m/s)、5m风向(度)、风向标准偏差2、15m风速(m/s) 15m风向(度)、风向标准偏差3、30m风速(m/s) 30m风向(度)、风向标准偏差4、3m空气温度(℃) 5m空气温度(℃)、15m空气温度(℃)、30m空气温度(℃) 3m空气湿度(％)、5m空气湿度(％) 15m空气湿度(％) 30m空气湿度(％) 3m空气水气压(KP) 5m空气水气压(KP) 15m空气水气压(KP)、30m空气水气压(KP)、大气压(P)，各数据采样频率为30分钟。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自主生产（仪器观测）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2005/05/21-2005/12/31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青藏高原冰冻圈观测试验研究站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观测, 青藏高原, 多年冻土,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乔永平. 2005年青藏高原五道梁(WDLMS)气象观测数据. 国家冰川冻土沙漠科学数据中心(http://www.ncdc.ac.cn), 2022. https://cstr.cn/CSTR:11738.11.ncdc.nieer.2020.1166.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