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内蒙古奈曼旗1：10万沙漠数据集（2000-2010年）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1:100000 desert data set in Naiman Banner, Inner Mongolia (2000-2010)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10.12072/ncdc.973Desert.db0057.2020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该数据包含内蒙古西辽河上游地区奈曼旗1：10万沙漠化矢量数据。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按照课题制定的统一试验方案和中国生态系统研究网络编著的陆地生态系统水土气生观测规范进行相关试验、观测和数据的采集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采用excel和SPSS进行数据录入、加工和计算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原始资料数据精度 原始数据精度符合统一试验方案和中国生态系统研究网络编著的陆地生态系统水土气生观测规范要求 项目数据产生和汇集过程中的相关质量控制措施，包括完整的数据产生过程、使用的方法和标准规范、数据应用范围等内容。 按照中国生态系统研究网络编著的陆地生态系统水土气生观测规范进行相关质量控制 加工后数据精度 精度符合中国生态系统研究网络编著的陆地生态系统水土气生观测规范进行相关要求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内蒙古西辽河上游地区奈曼旗及其周边地区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740.3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沙漠化, 1：10万, 荒漠化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奈曼旗,  内蒙古,  内蒙古西,  周边区域,  辽河上游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云建英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云建英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云建英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荒漠化的水、土、气、生过程及其相互作用机理</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云建英. 内蒙古奈曼旗1：10万沙漠数据集（2000-2010年）. 国家冰川冻土沙漠科学数据中心(http://www.ncdc.ac.cn), 2020. https://cstr.cn/CSTR:11738.11.ncdc.973Desert.2020.125.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