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Surface Albedo data set on the Kanas Glacier during the Ablation Season in Altai Mountains (2009-2019)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10.12072/ncdc.nieer.db2880.2023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11738.11.NCDC.NIEER.DB2880.2023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 emsp; Satellite remote sensing instruments cannot directly measure the surface albedo, but the radiation from the earth system including the ground and atmosphere in a certain direction. It is necessary to preprocess the original remote sensing data and calculate the surface broadband albedo. This data set is based on Landsat data, mainly through radiometric calibration, atmospheric correction, topographic correction, BRDF correction and narrow to wide band conversion methods, to retrieve the spatial distribution data of surface albedo during the ablation period of Kanas Glacier. The accuracy of remote sensing albedo results is verified by using the field measured albedo data, and the accuracy is high. In general, the surface albedo of glaciers in the ablation period shows an increasing trend with the increase of altitude, with the fastest growth near the middle of the glacier. &amp; emsp; The data format is tiff. The file name is the acquisition time of the original remote sensing image, for example, 20090809 represents the data obtained on August 9, 2009. The data is dimensionless between 0 and 1. The coordinate system is WGM84.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Landsat Land Satellite Image Data: From the US Geological Survey website（ https://www.usgs.gov/ ）And Geospatial Data Cloud（ http://www.gscloud.cn/ ）Download.   2. Glacier Cataloging Data: China's Second Glacier Cataloging Data（ http://westdc.westgis.ac.cn ）And RGI 6.0（ https://www.glims.org/RGI/rgi60_dl.html )。   3. ASTER GDEM V3 data: spatial resolution of 30 meters, download address https://lpdaac.usgs.gov/products/astgtmv003/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Remote sensing data pre-processing: the glacier surface albedo is retrieved by radiometric calibration, atmospheric correction, topographic correction, BRDF correction and narrow to wide band conversion.   2. Snow line height recognition: using the results of albedo retrieved from the DEM and remote sensing in the glacier area, calculate the albedo values and standard deviations of each altitude zone near the glacier midstream line (7 pixels near the midstream line, about 210m range) at 50m contour interval, and obtain the change curve of albedo along the midstream line with altitude. The point with the maximum standard deviation on the curve indicates that the difference of ice surface types in this altitude zone is the largest, which is the transition zone between snow covered area and bare ice area, and its albedo value is recorded as α 0 As the altitude increases, the area above this altitude zone becomes a snow covered area, while the area below is a bare ice area. Therefore, the α As the threshold for snow line extraction, 0 divides the glacier surface into snow covered areas and bare ice areas, with the lower boundary of the snow covered area being the snow line. However, the height of glacier snow lines may not necessarily be distributed regularly along contour lines, and it is likely to cross several contour lines. Here, based on contour lines extracted at 5m intervals, the nearest contour line or the average of the nearest contour lines is taken as the final snowline height.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difference between the height of the snow line defined by manual visual interpretation and the height of the snow line extracted in this study is between 8-67 meters.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time:2009/08/09-2019/08/13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place:Kanas Glacier in Mount Taishan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altitude:2507.0m-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4319.0m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size:375.8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Theme:Kanas Glacier, ablation period, albedo, Landsat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 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Place:Mount Taishan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87.73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Surface Albedo data set on the Kanas Glacier during the Ablation Season in Altai Mountains (2009-2019). National Cryosphere Desert Data Center(http://www.ncdc.ac.cn), 2023. https://cstr.cn/CSTR:11738.11.NCDC.NIEER.DB2880.2023.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