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4-10月由于传感器的问题，2m深度土壤温度数据出错；11.13日后红外温度2数据出错；9.15日后土壤温湿度断续出现错误；（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任志国,  谭俊磊,  张阳,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刘绍民,车涛,任志国,谭俊磊,张阳,徐自为,李新. 祁连山综合观测网：黑河流域地表过程综合观测网（四道桥超级站气象要素梯度观测系统-2019）.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