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黑河生态水文遥感试验：黑河流域1km/5天合成植被覆盖度（FVC）数据集 (2015年)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1km / 5-day synthetic vegetation coverage (FVC) data set of Heihe River Basin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天合成植被覆盖度（FVC）数据集提供了2015年的5天FVC合成结果，该数据利用Terra/MODIS、Aqua/MODIS、以及国产卫星FY3A/MERSI和FY3B/MERSI传感器数据构建空间分辨率1km、时间分辨率5天的多源遥感数据集。将全国划分为不同植被区划、地类，分别计算植被指数（NDVI）与FVC的转换系数，采用计算的转换系数查找表和1km/5天合成NDVI产品生产区域1km/5天合成FVC产品。   黑河流域1km/5天合成FVC产品通过高分辨率数据可以直接获得植被覆盖比例，减轻低分辨率数据异质性的影响；另外，选择植被生长变化的典型时期，通过对每一个像元时间序列植被指数进行拟合得到每个像元对应的生长曲线参数；再配合土地利用图和植被分类图，寻找区域的代表性均一像元用于训练植被指数的转换系数。   通过与黑河流域高分辨率ASTER参考FVC结果相比，首先联合地面实测数据，利用尺度上推方法，将黑河流域ASTER产品聚合到 1km 尺度得到ASTER聚合FVC数据，并与Geoland2项目发布的基于SPOT VEGETATION遥感数据的FVC产品（简称GEOV1 FCOVER）进行间接比较，根据三种数据FVC时间序列曲线图，结果表明：GEOV1的结果较ASTER 影像联合地面实测的结果偏高，黑河流域1km/5天合成FVC产品结果位于两者之间，在实验区内黑河流域1km/5天合成FVC产品优于GEOV1产品。   总之，黑河流域1km/5天合成FVC数据集综合利用多源遥感数据以提高FVC参数产品的估算精度、时间分辨率等，更好的服务于遥感数据产品的应用。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  黑河流域1km/5天合成植被覆盖度（FVC）数据集提供了2015年的5天FVC合成结果，该数据利用Terra/MODIS、Aqua/MODIS、以及国产卫星FY3A/MERSI和FY3B/MERSI传感器数据构建空间分辨率1km、时间分辨率5天的多源遥感数据集。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  将全国划分为不同植被区划、地类，分别计算植被指数（NDVI）与FVC的转换系数，采用计算的转换系数查找表和1km/5天合成NDVI产品生产区域1km/5天合成FVC产品。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上游寒区水文试验区,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 LUCC数据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上游寒区水文试验区,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穆西晗,  仲波,  柳钦火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穆西晗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穆西晗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穆西晗,仲波,柳钦火. 黑河生态水文遥感试验：黑河流域1km/5天合成植被覆盖度（FVC）数据集 (2015年). 国家冰川冻土沙漠科学数据中心(http://www.ncdc.ac.cn), 2021. https://cstr.cn/CSTR:11738.11.ncdc.NIEER.2021.38.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