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内蒙古中东部半干旱荒漠植物图像（2017-2021）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Plant images of semi-arid deserts in central and eastern Inner Mongolia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10.12072/ncdc.i-veg.db4080.2023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11738.11.NCDC.I-VEG.DB4080.2023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以以毛乌素沙地、浑善达克沙地、科尔沁沙地及呼伦贝尔沙地为调查区域，于2017-2021四年共调查点位291个。重点调查分布在研究区内的常绿针叶林、落叶阔叶林、落叶小叶疏林、常绿针叶灌丛、落叶阔叶灌丛、灌草丛、杂草类草地等植被类型。调查的主要植被群系达50余种，其中主要乔木群系包括白杄林、榆树疏林、樟子松林、白桦林等，灌木群系包括叉子圆柏灌丛、长梗扁桃灌丛、小叶锦鸡儿灌丛、盐蒿灌丛等，主要草本群系包括银灰旋花草地、长芒草草原、沙蓬草地、沙鞭草地、芨芨草草地等。以分布在研究区内的乔木、灌木和草本植物为主，完整的植物形态图像包含了根、茎、叶、花、果、实（种子）等器官。重点拍摄调查区内濒危保护植物以及正处于花期或果期的植物形态图像。以便更好的辨识研究区内半干旱荒漠植被形态特征，为后期撰写半干旱荒漠植物图鉴奠定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  "荒漠植物根（风蚀出露的根系）、茎、叶、花、果、实（种子），实物标本，植物群落垂直结构和水平结构照片。植物图像拍摄原则：选取一株完整植物，不能选择有病害、不健康的植物。   （1）图片拍摄：拍摄其根、茎、叶、花、果实、种子等生殖、营养、繁殖器官的形态特征。   （2）图片整理：将植物图像整理后保存，删除画质模糊及重复图像。   （3）图片命名：命名方式采用“植物名称+器官+样地号”。</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2017/07/01-2021/09/30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毛乌素沙地；浑善达克沙地；科尔沁沙地；呼伦贝尔沙地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荒漠植物, 根, 茎, 叶, 花, 果, 实</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地理学其他学科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毛乌素沙地,  浑善达克沙地,  科尔沁沙地,  呼伦贝尔沙地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126.07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褚建民,  李景文,  叶学华,  崔向慧,  杨洪晓,  甘红豪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连杰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褚建民</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2017FY100200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中国荒漠主要植物群落调查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褚建民,李景文,叶学华,崔向慧,杨洪晓,甘红豪. 内蒙古中东部半干旱荒漠植物图像（2017-2021）. 国家冰川冻土沙漠科学数据中心(http://www.ncdc.ac.cn), 2023. https://cstr.cn/CSTR:11738.11.NCDC.I-VEG.DB4080.2023.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