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天津金海湖湖水纳滤硬度脱除率数据集（2020年7-9月）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Tianjin Jinhai Lake Water Nanofiltration Hardness Removal Rate Dataset (July-September 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10.12072/ncdc.MDBW.db0020.2021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11738.11.ncdc.MDBW.2021.15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金海湖湖水经精密过滤-超滤预处理后，预处理出水经高压泵(CRN3-29，格兰富)泵入装有不同数量纳滤膜的脱盐系统，纳滤膜采用商品化聚酰胺4040卷式膜组件（VNF2，贵阳时代沃顿有限公司）。待压力和流速稳定半小时后采集产水水样，由第三方检测机构测定钙镁离子含量，计算钙镁脱除率。操作压力1.3 MPa，进水盐含量7.5 g/L，水温30 ± 2℃，进水流量 2 m3/h，膜组件数为6-8支。   钙镁离子含量测定根据《生活饮用水标准检验方法》GB/T 15452-2009标准规范测试方法和流程。测量精确到小数点后两位。纳滤脱盐系统对钙离子和镁离子的脱除率分别大于98.45%和 98.72%，达到任务书考核指标。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  实验获得。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  操作压力1.3 MPa，进水含盐量7.5 g/L，水温30 ± 2℃，进水流量 2 m3/h的条件下收集纳滤脱盐产水。湖水和纳滤产水中钙镁离子含量由第三方检测机构测定。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(1)数据生产过程：金海湖湖水经精密过滤-超滤预处理后，预处理出水经高压泵(CRN3-29，格兰富)泵入装有不同数量纳滤膜的脱盐系统，纳滤膜采用商品化聚酰胺4040卷式膜组件（VNF2，贵阳时代沃顿有限公司）。待压力和流速稳定半小时后采集产水水样，由第三方检测机构测定钙镁离子含量，计算钙镁脱除率。   (2)方法：操作压力1.3 MPa，进水盐含量7.5 g/L，水温30 ± 2℃，进水流量 2 m3/h，膜组件数为6-8支。钙镁离子含量测定根据《生活饮用水标准检验方法》GB/T 15452-2009标准规范测试方法和流程。测量精确到小数点后两位。   (3)结果：纳滤脱盐系统对钙离子和镁离子的脱除率分别大于98.45%和 98.72%，达到任务书考核指标。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2020/07/20-2020/09/20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530.0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纳滤, 钙离子, 镁离子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水文化学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天津市滨海新区金海湖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2017YFE0114200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小型高效节能的沙漠苦咸水膜法淡化工艺开发和设备研制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杜润红. 天津金海湖湖水纳滤硬度脱除率数据集（2020年7-9月）. 国家冰川冻土沙漠科学数据中心(http://www.ncdc.ac.cn), 2021. https://cstr.cn/CSTR:11738.11.ncdc.MDBW.2021.15.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