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Land use data set of Liupanshan national key prevention area in Ziwuling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10.12072/ncdc.hhstbc.db2662.2022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11738.11.ncdc.HHSTBC.2021.311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of land use statistics of Liupanshan national key prevention area in Ziwuling in 2019 includes Yaozhou District, Wangyi District, Yintai District, Yijun County, Chencang District, Longxian County, Qianyang County, Linyou County, Binxian County, Changwu County, Xunyi County, Chunhua County, Ganquan County, Fuxian County, Luochuan County, Huanglong County, Huangling County, Qingshui County, Zhangjiachuan county, Kongtong District, Chongxin County in Gansu Province The land use statistical tables of Huating County, Jingning County, Zhengning County, Longde County and Jingyuan County of Ningxia Hui Autonomous Region in 2019 are obtained by processing satellite remote sensing images with spatial resolution better than 16m, and the storage format is xlsx. The data naming adopts the form of "key governance area + administrative region + year + land use statistical table", such as“ ×× Key governance areas ×× county ×× Statistics of land use in 2001 ". The classification system of land use includes 8 first class and 25 second class.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Land use remote sensing image data sources are ZY-3 and Gao FEN-1 satellite images, which are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ecognition software platform, the method of object-oriented computer automatic classification combined with manual visual interpretation was used to extract the land use data of the study area year by year. Finally, three methods are used to verify the accuracy of the data: field sample point survey, high-resolution image recognition and Google Earth sample point recognition.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Remote sensing images are preprocessed by radiation correction, ortho rectification, fusion and mosaic. The actual surface area corresponding to the minimum spot area is not less than 0.1 h ^, the polygons have no overlap or gap, and the spot attributes have no vacancy or redundancy. Before remote sensing image interpretation, the land use remote sensing interpretation marks are established by using remote sensing image, typical survey and field comparison. Based on remote sensing images, combined with interpretation marks, land use types are extracted. Re examination of interpretation results: no less than 5% of the total map spots shall be selected for verification. The number and results of field verification samples meet the requirements of technical specification for remote sensing monitoring of soil and water conservation (sl592-2012). For verification spots, 10% of them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place:Ziwuling Liupanshan national key prevention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size:341.9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Theme:There are 8 first class elements and 25 second class elements in the statistical table of land use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Place:Ziwuling Liupanshan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Land use data set of Liupanshan national key prevention area in Ziwuling in 2019. National Cryosphere Desert Data Center(http://www.ncdc.ac.cn), 2021. https://cstr.cn/CSTR:11738.11.ncdc.HHSTBC.2021.311.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