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10月14日至2013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2m处，朝向正北；气压计安装在2m处；翻斗式雨量计在2013年2月28日前安装在超级站附近10m铁塔上，之后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2012年12月4日之前为30min平均，每天48个数据），若出现数据的缺失，则由-6999标示；土壤部分数据（平均土壤温度、土壤温度、土壤水分、土壤热通量）由于供电不足的原因，在2012年11月30日-12月8日和2013年4月21日-5月31日之间数据缺失；2、5m风速在2012年12月28日-2013年3月28日之间传感器维修，数据缺失；（2）剔除有重复记录的时刻；（3）删除了明显超出物理意义或超出仪器量程的数据；（4）数据中以红字标示的部分为有疑问的数据；（5）日期和时间的格式统一，并且日期、时间在同一列。如，时间为：2013-6-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2012/10/14-2013/12/31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