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10月14日至2013年12月31日黑河水文气象观测网上游阿柔超级站气象要素梯度观测系统数据。站点位于青海省祁连县阿柔乡草达坂村，下垫面是高寒草地。观测点的经纬度是100.4643E,38.0473N，海拔3033m。空气温度、相对湿度、风速传感器分别架设在1m、2m、5m、10m、15m、25m处，共6层，朝向正北；风向传感器架设在2m处，朝向正北；气压计安装在2m处；翻斗式雨量计在2013年2月28日前安装在超级站附近10m铁塔上，之后安装在阿柔超级站40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2012年12月4日之前为30min平均，每天48个数据），若出现数据的缺失，则由-6999标示；土壤部分数据（平均土壤温度、土壤温度、土壤水分、土壤热通量）由于供电不足的原因，在2012年11月30日-12月8日和2013年4月21日-5月31日之间数据缺失；2、5m风速在2012年12月28日-2013年3月28日之间传感器维修，数据缺失；（2）剔除有重复记录的时刻；（3）删除了明显超出物理意义或超出仪器量程的数据；（4）数据中以红字标示的部分为有疑问的数据；（5）日期和时间的格式统一，并且日期、时间在同一列。如，时间为：2013-6-10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2012/10/14-2013/12/31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