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内蒙古中东部半干旱荒漠植物DNA条形码数据集（2017-2021年）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DNA barcode dataset of semi-arid desert plants in central and eastern Inner Mongolia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10.12072/ncdc.i-veg.db7035.2025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11738.11.NCDC.I-VEG.DB7035.2025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内蒙古中东部半干旱荒漠为核心调查区，围绕中国北方四大沙地及周边区域，于2017-2021年调查了这些区域的主要荒漠植物，并采集了DNA分子材料。依据项目要求，对每份植物材料的5个DNA条形码片段（rbcL, matK, psbA-trnH,trnL-F，ITS）进行测序。本数据集包含DNA条形码352份1760条，其中呼伦贝尔沙地植物DNA条形码56份280条，科尔沁沙地植物DNA条形码73份365条，浑善达克沙地植物DNA条形码133份665条，毛乌素沙地植物DNA条形码90份450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  野外采集、实验试验和数字化加工。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  1.植物标本的采集制作及DNA材料的获取   植物标本在野外采集，并栓挂采集号牌，野外记录采集地点坐标及生境。为了保证凭证标本与DNA材料的一致性，在压制标本过程中，直接从凭证标本上采集无明显病害或虫害的健康叶片，放在纸张很薄的小纸袋内，纸袋上的编号与标本采集号一致。经筛选、剔除腐烂标本，共获得1300份完整标本，标本经压干后上台纸。DNA材料在-80℃冰箱永久保存。   2.植物标本图像数据获取   标本图像采用高分辨相机拍摄，进行图像亮度调整和锐化处理，形成植物标本图像数据。   3.DNA条形码产生   采用磁珠法或CTAB法提取植物DNA。提取完成后，取少量样品利用琼脂糖凝胶电泳检测DNA的质量和完整性。采用PCR扩增项目要求的5个DNA条形码。扩增产物交由专业测序公司进行测序，为保证获得正确的序列，分别从两端测通。测序使用ABI系列自动测序仪（Applied Biosystems, Foster City, California, USA）。测序引物使用PCR扩增引物。   得到测序公司返回的峰图后，使用Geneious或Chromas软件进行人工校对，去除两端低质量的碱基序列，将正反序列进行拼接编辑，得到DNA序列并存为FASTA格式文件。为了验证测序的准确性或材料是否受到污染，通过NCBI网站的BLASTn功能检查每个样本已拼接好的DNA条形码序列。若某样本的条形码序列（query sequence）匹配的score值最高者（subject sequence）为同科、同属或同种的序列时，判定此样本在材料采集和实验过程中未出现错误，其条形码序列可初步确定为正确。   4.DNA条形码信息表生成   对采样地点、地理坐标、海拔及生境等信息进行整编，同时通过样本编号与植物标本图像数据相衔接，通过样本采集号与实物标本相衔接，最终形成DNA条形码描述信息表。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内蒙古中东部半干旱沙地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DNA条形码, ITS, matK, rbcL, trnL-F, trnH-psbA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内蒙古中东部半干旱沙地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黄文达,  褚建民,  李景文,  杨洪晓,  叶学华,  崔向慧,  甘红豪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黄文达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黄文达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黄文达,褚建民,李景文,杨洪晓,叶学华,崔向慧,甘红豪. 内蒙古中东部半干旱荒漠植物DNA条形码数据集（2017-2021年）. 国家冰川冻土沙漠科学数据中心(http://www.ncdc.ac.cn), 2025. https://cstr.cn/CSTR:11738.11.NCDC.I-VEG.DB7035.2025.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