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  该数据集包含了2015年1月18日至2015年12月31日黑河水文气象观测网中游花寨子荒漠站气象要素观测数据。站点位于甘肃省张掖市花寨子，下垫面是山前荒漠。花寨子站中分别有北师大(经纬度是100.3201E, 38.7659N)、寒旱所(经纬度是100.3186E, 38.7652N)的观测仪器，海拔1731m。其中北师大的观测仪器自2015年6月11日架设，具体为：空气温度、相对湿度传感器架设在5m、10m处，朝向正北；气压计安装防水箱内；翻斗式雨量计安装在10m处；风速风向传感器架设在5m、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寒旱所的观测仪器具体架设为：风速传感器架设高度为0.48m、0.98m、2.99m，共3层，朝向北侧；风向传感器架设在4m高处；空气温度、相对湿度传感器分别架设在1m、2.99m，共2层，朝向北偏东侧；四分量辐射仪安装高度为2.5m，朝向正南；气压传感器放置于防水箱内；翻斗式雨量计安装高度为0.7m；土壤温度探头埋设在地下4cm、10cm、18cm、26cm、34cm、42cm和50cm处；土壤水分传感器分别埋设在地下2cm、10cm、18cm、26cm、34cm、42cm、50cm和58cm，其中2cm埋设3个重复。具体观测要素如下：   （1）北师大观测项目：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2）寒旱所观测项目：风速（WS_0.48m、WS_0.98m、WS_2.99m）(单位：米/秒)、风向（WD_4m）(单位：度)、四分量辐射（DR、UR、DLR_Cor、ULR_Cor）(单位：瓦/平方米)、空气温湿度（Ta_1m、Ta_2.99m、RH_1m、RH_2.99m）(单位：摄氏度、百分比)、气压（Press）(单位：百帕)、降水量（Rain）(单位：毫米)、土壤温度（Ts_4cm、Ts_10cm、Ts_18cm、Ts_26cm、Ts_34cm、Ts_42cm、Ts_50cm）(单位：摄氏度)、土壤水分（Ms_2cm_1、Ms_2cm_2、Ms_2cm_3、Ms_10cm、Ms_18cm、Ms_26cm、Ms_34cm、Ms_42cm、Ms_50cm、Ms_58cm）(单位：体积含水量，百分比)。   其中北师大观测要素为10min平均值，寒旱所的观测要素为30min平均值。   观测数据的处理与质量控制：（1）确保北师大观测数据要素每天144个数据（每10min）；确保寒旱所观测要素每天48个数据（每30min），若出现数据的缺失，则由-6999标示；由于风速传感器的问题，北师大观测的10m风速在2015.6.21-7.09和12.16-12.25之间数据缺失；由于数据存储问题，寒旱所降水量在1.18-1.22间数据缺失；（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