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塔里木河干流流域1:10万植被类型数据（2002年，2004年）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1:100,000 vegetation type data for the Tarim River main stream basin (2002, 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个矢量数据：2002年塔里木河干流植被类型数据和2004年塔里木河干流植被类型数据；包含2个矢量数据文件；此数据反映了从肖夹克到罗布泊全长1324公里，南北最宽处90多公里，最窄处20公里左右范围内的塔里木河干流植被类型情况，按照植被类型编码对两期（2002,2004）TM遥感影像数据进行预处理和人工解译分类，并加以实地验证和高精度验证所得的结果, 所得到的解译结果，经过实地验证和高精度验证，误差经过多次修正，验证率高达90%。该数据为研究新疆塔里木河干流周边生态遥感监测、植被类型演变、生态治理提供可用的数据资料。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本数据是由数据解译人员按照植被分类编码对所获得的TM遥感影像数据进行预处理和人工解译分类，最后加以实地验证和高精度验证所得的结果.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所得到的解译结果，经过实地验证和高精度验证，误差经过多次修正，验证率高达90%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新疆维吾尔自治区，塔里木河干流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GCS_Xian_1980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植被分布, 植被, 新疆, 植被类型, 塔里木河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塔里木河干流,  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88.82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塔里木河干流流域1:10万植被类型数据（2002年，2004年）. 国家冰川冻土沙漠科学数据中心(http://www.ncdc.ac.cn), 2021. https://cstr.cn/CSTR:11738.11.ncdc.nieer.2020.1448.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