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沟渠排放对泥炭地排水甲烷减排的抵消效应数据集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Datasets: Ditch emissions partially offset global reductions in methane emissions from peatland drainage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10.5281/zenodo.13948558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11738.11.NCDC.ZENODO.DB6759.2025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炭地作为全球重要的碳汇，常因排水活动而受到影响。虽然排水活动总体上减少了甲烷的排放，但伴随排水而修建的沟渠却成为潜在的甲烷排放热点。然而，在不同气候带和土地利用类型下，沟渠对甲烷排放的抵消作用尚不明确。为解决这一问题，我们开展了一项全球荟萃分析，收集了近原始泥炭地、排水泥炭地及其沟渠陆地部分的甲烷年排放量数据。研究结果表明，沟渠面积约占所有排水泥炭地的3.8%（95%置信区间：3.1~4.4%），其甲烷总排放量达到 695（511~898）千克/公顷/年，其中（亚）热带地区的排放量最高。从全球范围来看，沟渠排放抵消了泥炭地排水甲烷减排量的约12%（10~14%）。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  文献数据库：从Web of Science、Google Scholar、中国国家知识基础设施数据库（CNKI）检索1945年至2024年3月的相关文献，关键词包括“泥炭地排水”“甲烷通量”等。   补充数据：整合2013年IPCC湿地补充报告及近年相关研究数据（如参考文献32、50）。   全球泥炭地分布数据：引用PEATMAP数据库的泥炭地空间分布信息。   气象数据：通过WorldClim2获取缺失站点的气温（MAT）和降水（MAP）数据。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  1.数据筛选：   仅纳入“近原始泥炭地”与“排水泥炭地”的配对研究，要求泥炭深度&gt;40 cm且无直接排水历史。   排除含额外人为干预（如增温、氮沉降）的数据。   要求甲烷通量测量频率为月或周，低分辨率数据（如年测1-3次）被排除。   2.通量计算：   直接年度通量：提取已发表的年度数据或通过季节日均值累加计算。   升尺度处理：对仅含生长季（温带/寒带）或湿季（（亚）热带）的数据，利用全年测量站点的季节-年度通量比值（R）升尺度为年度值。   3.统计分析：   元分析：采用响应比（Response Ratio, RR）量化环境变量变化，通过自举重采样（Bootstrap，10000次迭代）计算均值及95%置信区间。   不确定性评估：基于高斯误差传播原理，量化通量计算与升尺度的误差。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  数据覆盖全球主要泥炭地区域（西欧、东南亚、北美），包含249对泥炭地通量数据和107条沟渠通量数据。   结合直接测量与升尺度数据，提升样本量及分析稳健性。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沟渠排放, 泥炭地, 甲烷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甘德钊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甘德钊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甘德钊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甘德钊. 沟渠排放对泥炭地排水甲烷减排的抵消效应数据集. 国家冰川冻土沙漠科学数据中心(http://www.ncdc.ac.cn), 2025. https://cstr.cn/CSTR:11738.11.NCDC.ZENODO.DB6759.2025.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Gan Dezhao, Zhang Zelong, Li Huinan, Yu Dongsheng, Li Zheng, Long Ruijun, Niu Shuli, Zuo Hongchao, Meng Xianhong, Wang Jinsong, Ma Lei. Ditch emissions partially offset global reductions in methane emissions from peatland drainage[J/OL]. Communications Earth &amp; Environment, 2024-10-29, 5(1): 640. DOI: 10.1038/s43247-024-01818-5.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