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2013-2017年泾河北洛河上游国家级重点治理区林草植被覆盖度统计表数据集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the national key treatment area in the upper reaches of Luohe River, Hebei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10.12072/ncdc.HHSTBC.db0028.2021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泾河北洛河上游国家级重点治理区林草植被覆盖度统计表数据集包括陕西省吴起县、陕西省志丹县、宁夏回族自治区彭阳县和宁夏回族自治区原州区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泾河北洛河上游国家级重点治理区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吴起县林草植被覆盖度图, 泾河北洛河上游林草植被覆盖度图, 志丹县植被覆盖度图, 彭阳县植被覆盖度图, 原州区植被覆盖度图, 林草植被覆盖度统计表, 重点治理区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吴起县,  原州区,  志丹县,  宁夏回族自治区,  彭阳县,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2013-2017年泾河北洛河上游国家级重点治理区林草植被覆盖度统计表数据集. 国家冰川冻土沙漠科学数据中心(http://www.ncdc.ac.cn), 2021. https://cstr.cn/CSTR:11738.11.ncdc.HHSTBC.2020.182.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