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新疆覆膜滴灌棉田观测数据集（2008-2010年）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set of cotton field covered with plastic film and drip irrigation in Xinjiang (2008-2010)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10.12072/ncdc.973Desert.db0074.2020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11738.11.ncdc.973Desert.2020.103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本数据集包含2个表： （1）H₂O（水汽通量观测记录表） （2）Envi（环境因子观测记录表） 包含了新疆石河子覆膜滴灌棉田水汽通量(ET)的测定，同时包含了相关的气温和土壤温度等指标，研究绿洲棉田生态系统的蒸散和水循环过程。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观测方法： 涡动相关法。采集时间：每秒采样10次。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本数据表是由专人根据记录进行校正后的结果。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严格按照仪器操作规范进行观测和数据采集，并已经在相关学术期刊发表，在加工生成数据表时，剔除了一些明显误差数据。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新疆石河子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水汽通量观测记录，环境因子观测记录，蒸散，水汽循环，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新疆石河子,  新疆，中国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86.00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44.27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周石硚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周石硚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周石硚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绿洲化、荒漠化变化趋势及其环境效应综合评估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周石硚. 新疆覆膜滴灌棉田观测数据集（2008-2010年）. 国家冰川冻土沙漠科学数据中心(http://www.ncdc.ac.cn), 2021. https://cstr.cn/CSTR:11738.11.ncdc.973Desert.2020.103.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