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黑河生态水文遥感试验：水文气象观测网数据集（张掖湿地站涡动相关仪-2013）</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(eddy covariance system of Zhangye wetland station, 2013)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  该数据集包含了2012年6月26日至2013年11月21日的黑河水文气象观测网中游张掖湿地站的涡动相关仪观测数据。站点位于甘肃省张掖市，下垫面是湿地。观测点的经纬度是100.44640E, 38.97514N，海拔1460.00m。涡动相关仪的架高5.2m，采样频率是10Hz，超声朝向是正北向，超声风速温度仪与CO2/H2O分析仪之间的距离是25cm。   涡动相关仪的原始观测数据为10Hz，发布的数据是采用Eddypro软件处理的30分钟数据，其处理的主要步骤包括：野点值剔除，延迟时间校正，角度订正，坐标旋转（二次坐标旋转），频率响应修正，超声虚温修正和密度（WPL）修正等。同时对各通量值进行质量评价，主要是大气平稳性（Δst）和湍流相似性特征（ITC）的检验。对Edire软件输出的30min通量值也进行了筛选：（1）剔除仪器出错时的数据；（2）剔除降水前后1h的数据；（3）剔除10Hz原始数据中每30min内缺失率大于3%的数据；（4）剔除夜间弱湍流的观测数据（u*小于0.1m/s）。观测数据的平均周期为30分钟，一天48个数据，缺失数据标记为-6999。因仪器漂移等原因引起的可疑数据用红色字体标识，其中2013年5月28日-5月30日CO2/H2O分析仪标定，2013年11月21日-12月31日存储卡出错，期间数据缺失。   发布的观测数据包括：日期/时间Date/Time，风向Wdir（°），水平风速Wnd（m/s），侧向风速标准差Std_Uy（m/s），超声虚温Tv（℃），水汽密度H2O（g/m3），二氧化碳浓度CO2（mg/m3），摩擦速度Ustar（m/s），稳定度Z/L（无量纲），感热通量Hs（W/m2），潜热通量LE（W/m2），二氧化碳通量Fc（mg/(m2s)），感热通量的质量标识QA_Hs，潜热通量的质量标识QA_LE，二氧化碳通量的质量标识QA_Fc。感热、潜热、二氧化碳通量的质量标识分为三级（质量标识0:（Δst   水文气象网或站点信息请参考Li et al. (2013)，观测数据处理请参考Liu et al.(2011)。。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2012/07/03-2013/11/28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甘肃省张掖市，下垫面是湿地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548.0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感热通量, 二氧化碳通量, 辐射, 潜热通量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2012 2013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张掖湿地站,  中游人工绿洲试验区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黑河流域生态-水文过程综合遥感观测试验：水文气象要素与多尺度蒸散发观测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黑河生态水文遥感试验：水文气象观测网数据集（张掖湿地站涡动相关仪-2013）.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