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county-level scale Grain for Green (Grassland) Project Area in the Loess Plateau Region (1999-2020)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10.57760/sciencedb.j00001.00926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https://cstr.cn/31253.11.sciencedb.j00001.00926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implementation of major ecological projects can lead to extensive land use changes, thereby affecting regional ecosystem service functions. To explore the spatial-temporal patterns and trend changes in the implementation area of the ‘Grain for Green’ Project (GGP) on the Loess Plateau from 1999 to 2020, this dataset was constructed at the county level, taking into account China's administrative divisions. Specifically, annual land use data were extracted and processed using ArcGIS software, resulting in the annual GGP implementation area data for each county (district) on the Loess Plateau from 1999 to 2020, including seven types of land use conversions, with a total data volume of 179.1MB. This dataset provides a theoretical basis for the protection and management of the Loess Plateau's ecological environment and offers data support for the implementation of regional GGP projects.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sourced from Science Data Bank（ https://www.scidb.cn/en/detail?dataSetId=17045bd2f7dc41b7852e74f7a67be8da&amp;version=V1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ArcGIS software to extract and process annual land use data, obtain annual GGP implementation area data for each county (district) on the Loess Plateau from 1999 to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Loess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Theme:Loess Plateau, vegetation restoration, counties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Loess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contributors:Deng Lei,  Bai Ruihua,  Wang Xiaozhen,  Li Jiwei,  Yang Feng,  Zhou-Ping Shangguan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author:Deng 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manager:Deng 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number:U2243225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name:Formation mechanism and regulation of carbon sink in soil and water conservation under water erosion environment in Loess Plateau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Deng Lei, Bai Ruihua, Wang Xiaozhen, Li Jiwei, Yang Feng, Zhou-Ping Shangguan . Dataset of county-level scale Grain for Green (Grassland) Project Area in the Loess Plateau Region (1999-2020). National Cryosphere Desert Data Center(http://www.ncdc.ac.cn), 2025. https://cstr.cn/CSTR:https://cstr.cn/31253.11.sciencedb.j00001.00926.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白芮华, 汪晓珍, 李继伟, 杨锋, 上官周平, 邓蕾. 1999–2020年黄土高原地区县域尺度退耕还林(草)工程面积数据集[J]. 中国科学数据（中英文网络版）, 2025, 10, (4): 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