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2023年阴山北麓国家级重点预防区水土保持措施数据集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for national key prevention areas in the northern foot of Yinshan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10.12072/ncdc.hhstbc.db6606.2024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11738.11.NCDC.HHSTBC.DB6606.2024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2023年阴山北麓国家级重点预防区水土保持措施数据集包括内蒙古自治区达尔罕茂明安联合旗、乌拉特中旗、乌拉特后旗、四子王旗、苏尼特左旗、苏尼特右旗2023年度水土保持措施统计表。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2023年阴山北麓国家级重点预防区水土保持措施数据集. 国家冰川冻土沙漠科学数据中心(http://www.ncdc.ac.cn), 2024. https://cstr.cn/CSTR:11738.11.NCDC.HHSTBC.DB6606.2024.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