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渭河流域滑坡点数据（1915-2021年）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on landslide sites in the Weihe River Basin (1915-2021)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10.12072/ncdc.WRiver.db0038.2021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  本数据集每条数据记载了滑坡灾害信息收集的来源（包含网址链接）、时间、类型、大小、经纬度位置等。数据集为shp数据，数据主要属性字段如下： OBJECT ID,Shape,Name of Information Source,Link to Information, Source,Envent ID,Envent Date,Event Time(approximate),Event Title, Envent Description,Location Description,Location Accuracy,Landslide Category,Landslide Trigger,Estimated Size,Landslide Setting,Number of Fatalities,Nunber of Injuries,Associated Storm Name,Link to Photo,Event Comments,Imported Event Source Catalog,Imported Event Source Id,Latitude,Longitude,Country Name,Country Code,Administrative Division,Closest Gazetteer Point,Distance to Gazetteer Point,Submitted Date,Last_edited_date,Shape_Length,Shape_Area.</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  数据来源于NASA Landslide Viewer官网。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  人工收集整理校正。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  人工收集整理校对，数据质量良好。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1915/01/01-2021/06/30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渭河流域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渭河流域, 滑坡点, 灾害信息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1915-2021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渭河流域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渭河流域滑坡点数据（1915-2021年）. 国家冰川冻土沙漠科学数据中心(http://www.ncdc.ac.cn), 2021. https://cstr.cn/CSTR:11738.11.ncdc.WRiver.2021.36.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