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黑河流域狼心山水文站逐月逐年径流资料数据集（1997-2016年）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annual runoff data set of langxinshanshui cultural station in Heihe River Basin (1997-2016)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10.12072/ncdc.XBSAQ.db2295.2022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11738.11.ncdc.XBSAQ.db2295.2022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黑河流域狼心山水文站1997-2016年逐月及逐年的径流量资料。狼心山水文站始建于1997年，位于额济纳旗狼心山分水枢纽下游300米处，黑河河水到狼心山分水枢纽分为东、西2条河流。该站设三个水文观测断面，分别为狼心山东河、西河和东干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  来源于国家重要水文站，目前水位采用人工观测，流量采用水文缆车施测。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  根据《河流流量测验规范》(GB50179 -2015)，本数据由水文站径流资料研究人员通过实时观测数据整理所得。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  以《水位观测标准》、《河道流量测验规范》、《河流悬移质泥沙测验规范》、《水文测验手册》、《降水量观测规范》等规范为标准。数据来源可靠，数据质量良好。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内蒙古自治区,额济纳旗,狼心山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狼心山, 月径流量, 年径流量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1997 1998 1999 2000 2001 2002 2003 2004 2005 2006 2007 2008 2009 2010 2011 2012 2013 2014 2015 2016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额济纳旗,  狼心山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黑河流域狼心山水文站逐月逐年径流资料数据集（1997-2016年）. 国家冰川冻土沙漠科学数据中心(http://www.ncdc.ac.cn), 2022. https://cstr.cn/CSTR:11738.11.ncdc.XBSAQ.db2295.2022.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